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о расходах ОАО Балтачевское «Сельэнерго» на 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связанных с осуществлением технологического присоединения,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</w:t>
      </w: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включаемых</w:t>
      </w:r>
      <w:proofErr w:type="gramEnd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 плату за технологическое присоединение </w:t>
      </w:r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 подлежащих учету (учтенных) в тарифах на услуги </w:t>
      </w:r>
      <w:proofErr w:type="gramEnd"/>
    </w:p>
    <w:p w:rsidR="0083013B" w:rsidRPr="0083013B" w:rsidRDefault="0083013B" w:rsidP="0083013B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передаче электрической энергии)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соответствии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тарифам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№602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Балтачевское «Сельэнерго» на 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 (и подлежащие учету (учтенные)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установлены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7 826,09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 учета НДС).</w:t>
      </w:r>
      <w:proofErr w:type="gramEnd"/>
    </w:p>
    <w:p w:rsidR="0083013B" w:rsidRPr="0083013B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13B" w:rsidRPr="00841A5D" w:rsidRDefault="0083013B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 публикации: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1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 Интернет-портал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 информации  Республики Башкортостан  </w:t>
      </w:r>
      <w:r w:rsidRPr="00841A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http://www.npa.bashkortostan.ru</w:t>
      </w:r>
    </w:p>
    <w:p w:rsidR="00841A5D" w:rsidRPr="00841A5D" w:rsidRDefault="00841A5D" w:rsidP="0083013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8C" w:rsidRPr="00841A5D" w:rsidRDefault="00A4778C">
      <w:pPr>
        <w:rPr>
          <w:rFonts w:ascii="Times New Roman" w:hAnsi="Times New Roman" w:cs="Times New Roman"/>
          <w:sz w:val="28"/>
          <w:szCs w:val="28"/>
        </w:rPr>
      </w:pPr>
    </w:p>
    <w:p w:rsidR="00841A5D" w:rsidRPr="00841A5D" w:rsidRDefault="00841A5D" w:rsidP="00841A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1A5D">
        <w:rPr>
          <w:rFonts w:ascii="Times New Roman" w:hAnsi="Times New Roman" w:cs="Times New Roman"/>
          <w:sz w:val="28"/>
          <w:szCs w:val="28"/>
        </w:rPr>
        <w:t>Ссылка: http://www.npa.bashkortostan.ru/?show=1&amp;seed=12612</w:t>
      </w:r>
    </w:p>
    <w:sectPr w:rsidR="00841A5D" w:rsidRPr="00841A5D" w:rsidSect="00A4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13B"/>
    <w:rsid w:val="000354C2"/>
    <w:rsid w:val="003576F4"/>
    <w:rsid w:val="0083013B"/>
    <w:rsid w:val="00841A5D"/>
    <w:rsid w:val="00A22E4F"/>
    <w:rsid w:val="00A4778C"/>
    <w:rsid w:val="00E3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13B"/>
    <w:rPr>
      <w:b/>
      <w:bCs/>
    </w:rPr>
  </w:style>
  <w:style w:type="character" w:customStyle="1" w:styleId="apple-converted-space">
    <w:name w:val="apple-converted-space"/>
    <w:basedOn w:val="a0"/>
    <w:rsid w:val="0083013B"/>
  </w:style>
  <w:style w:type="character" w:styleId="a4">
    <w:name w:val="Hyperlink"/>
    <w:basedOn w:val="a0"/>
    <w:uiPriority w:val="99"/>
    <w:unhideWhenUsed/>
    <w:rsid w:val="00830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2016-11-19T06:24:00Z</dcterms:created>
  <dcterms:modified xsi:type="dcterms:W3CDTF">2016-11-19T06:24:00Z</dcterms:modified>
</cp:coreProperties>
</file>